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A20F" w14:textId="01FBE702" w:rsidR="000D23A4" w:rsidRPr="000D23A4" w:rsidRDefault="000D23A4" w:rsidP="000D23A4">
      <w:pPr>
        <w:ind w:firstLine="720"/>
        <w:rPr>
          <w:b/>
          <w:bCs/>
        </w:rPr>
      </w:pPr>
      <w:r w:rsidRPr="000D23A4">
        <w:rPr>
          <w:b/>
          <w:bCs/>
        </w:rPr>
        <w:t xml:space="preserve">Continued Certificate of Occupancy Information Checklist for Residential </w:t>
      </w:r>
    </w:p>
    <w:p w14:paraId="21F8D685" w14:textId="77777777" w:rsidR="000D23A4" w:rsidRPr="000D23A4" w:rsidRDefault="000D23A4" w:rsidP="000D23A4">
      <w:pPr>
        <w:ind w:left="1440" w:firstLine="720"/>
        <w:rPr>
          <w:b/>
          <w:bCs/>
        </w:rPr>
      </w:pPr>
      <w:r w:rsidRPr="000D23A4">
        <w:rPr>
          <w:b/>
          <w:bCs/>
        </w:rPr>
        <w:t>Resale and Change of Rental Occupant.</w:t>
      </w:r>
    </w:p>
    <w:p w14:paraId="624A6137" w14:textId="77777777" w:rsidR="000D23A4" w:rsidRDefault="000D23A4" w:rsidP="000D23A4">
      <w:r>
        <w:t xml:space="preserve">a. No building shall be sold or transferred unless the owner shall have first obtained a </w:t>
      </w:r>
    </w:p>
    <w:p w14:paraId="5A805DF6" w14:textId="77777777" w:rsidR="000D23A4" w:rsidRDefault="000D23A4" w:rsidP="000D23A4">
      <w:r>
        <w:t>Continued Certificate of Occupancy.</w:t>
      </w:r>
    </w:p>
    <w:p w14:paraId="09A17E30" w14:textId="77777777" w:rsidR="000D23A4" w:rsidRDefault="000D23A4" w:rsidP="000D23A4">
      <w:r>
        <w:t xml:space="preserve">1. Meet the requirements of the New Jersey Uniform Fire Code N.J.A.C. 5:70-4.319 </w:t>
      </w:r>
    </w:p>
    <w:p w14:paraId="1372A66C" w14:textId="77777777" w:rsidR="000D23A4" w:rsidRDefault="000D23A4" w:rsidP="000D23A4">
      <w:r>
        <w:t>and all its updates regarding smoke and carbon monoxide detectors. CCO shall act as</w:t>
      </w:r>
    </w:p>
    <w:p w14:paraId="30672C71" w14:textId="77777777" w:rsidR="000D23A4" w:rsidRDefault="000D23A4" w:rsidP="000D23A4">
      <w:r>
        <w:t>CSDCMAC.</w:t>
      </w:r>
    </w:p>
    <w:p w14:paraId="0120AF2A" w14:textId="77777777" w:rsidR="000D23A4" w:rsidRDefault="000D23A4" w:rsidP="000D23A4">
      <w:r>
        <w:t>2. All electric outlets within six (6) feet of a sink must be ground fault protected.</w:t>
      </w:r>
    </w:p>
    <w:p w14:paraId="5DEC9601" w14:textId="77777777" w:rsidR="000D23A4" w:rsidRDefault="000D23A4" w:rsidP="000D23A4">
      <w:r>
        <w:t>3. Bathroom fixtures cannot be used as a source of power.</w:t>
      </w:r>
    </w:p>
    <w:p w14:paraId="58438399" w14:textId="77777777" w:rsidR="000D23A4" w:rsidRDefault="000D23A4" w:rsidP="000D23A4">
      <w:r>
        <w:t>4. All electric wires must terminate in approved boxes.</w:t>
      </w:r>
    </w:p>
    <w:p w14:paraId="311C64B7" w14:textId="77777777" w:rsidR="000D23A4" w:rsidRDefault="000D23A4" w:rsidP="000D23A4">
      <w:r>
        <w:t>5. All openings in electric boxes must be closed off.</w:t>
      </w:r>
    </w:p>
    <w:p w14:paraId="29509C0B" w14:textId="77777777" w:rsidR="000D23A4" w:rsidRDefault="000D23A4" w:rsidP="000D23A4">
      <w:r>
        <w:t xml:space="preserve">6. Must have street numbers on house, visible from street; minimal size of numbers </w:t>
      </w:r>
    </w:p>
    <w:p w14:paraId="147F2A7D" w14:textId="77777777" w:rsidR="000D23A4" w:rsidRDefault="000D23A4" w:rsidP="000D23A4">
      <w:r>
        <w:t>three (3) inches.</w:t>
      </w:r>
    </w:p>
    <w:p w14:paraId="6D8DC4BD" w14:textId="77777777" w:rsidR="000D23A4" w:rsidRDefault="000D23A4" w:rsidP="000D23A4">
      <w:r>
        <w:t>7. Handrails and guardrails must be in good condition.</w:t>
      </w:r>
    </w:p>
    <w:p w14:paraId="72C183DD" w14:textId="77777777" w:rsidR="000D23A4" w:rsidRDefault="000D23A4" w:rsidP="000D23A4">
      <w:r>
        <w:t xml:space="preserve">8. </w:t>
      </w:r>
      <w:proofErr w:type="gramStart"/>
      <w:r>
        <w:t>Window panes</w:t>
      </w:r>
      <w:proofErr w:type="gramEnd"/>
      <w:r>
        <w:t xml:space="preserve"> must be in; none missing; no large cracks.</w:t>
      </w:r>
    </w:p>
    <w:p w14:paraId="04ECA335" w14:textId="77777777" w:rsidR="000D23A4" w:rsidRDefault="000D23A4" w:rsidP="000D23A4">
      <w:r>
        <w:t>9. All electric outlets and switches must have approved plates installed.</w:t>
      </w:r>
    </w:p>
    <w:p w14:paraId="33D54791" w14:textId="3C0D337E" w:rsidR="000D23A4" w:rsidRDefault="000D23A4" w:rsidP="000D23A4">
      <w:r>
        <w:t>10. All windows must be forty-five (45%) percent openable, and stay open, no supports.</w:t>
      </w:r>
    </w:p>
    <w:p w14:paraId="3AB8CEEB" w14:textId="37D9DD57" w:rsidR="000D23A4" w:rsidRDefault="000D23A4" w:rsidP="000D23A4">
      <w:r>
        <w:t>11. All electric fuse boxes must have correct size fuses for their intended wire size use.</w:t>
      </w:r>
    </w:p>
    <w:p w14:paraId="5EE6D7EC" w14:textId="77777777" w:rsidR="000D23A4" w:rsidRDefault="000D23A4" w:rsidP="000D23A4">
      <w:r>
        <w:t>12. All electric circuit breakers must free of hazards.</w:t>
      </w:r>
    </w:p>
    <w:p w14:paraId="58F66EAC" w14:textId="77777777" w:rsidR="000D23A4" w:rsidRDefault="000D23A4" w:rsidP="000D23A4">
      <w:r>
        <w:t xml:space="preserve">13. Connection of heating system metal stack where applicable to chimney must be in </w:t>
      </w:r>
    </w:p>
    <w:p w14:paraId="01009295" w14:textId="77777777" w:rsidR="000D23A4" w:rsidRDefault="000D23A4" w:rsidP="000D23A4">
      <w:r>
        <w:t>good condition.</w:t>
      </w:r>
    </w:p>
    <w:p w14:paraId="0E04064B" w14:textId="465BA01F" w:rsidR="000D23A4" w:rsidRDefault="000D23A4" w:rsidP="000D23A4">
      <w:r>
        <w:t xml:space="preserve">14. No electric </w:t>
      </w:r>
      <w:r>
        <w:t xml:space="preserve">extension </w:t>
      </w:r>
      <w:r>
        <w:t xml:space="preserve">cords (wires) installed on or through walls, floor, ceiling, or from </w:t>
      </w:r>
    </w:p>
    <w:p w14:paraId="4B722C82" w14:textId="77777777" w:rsidR="000D23A4" w:rsidRDefault="000D23A4" w:rsidP="000D23A4">
      <w:r>
        <w:t>room to room.</w:t>
      </w:r>
    </w:p>
    <w:p w14:paraId="76226495" w14:textId="77777777" w:rsidR="000D23A4" w:rsidRDefault="000D23A4" w:rsidP="000D23A4">
      <w:r>
        <w:t>15. Clothes dryer exhaust will be of noncombustible material.</w:t>
      </w:r>
    </w:p>
    <w:p w14:paraId="2079991F" w14:textId="77777777" w:rsidR="000D23A4" w:rsidRDefault="000D23A4" w:rsidP="000D23A4">
      <w:r>
        <w:t>16. Reserved</w:t>
      </w:r>
    </w:p>
    <w:p w14:paraId="73F410CD" w14:textId="77777777" w:rsidR="000D23A4" w:rsidRDefault="000D23A4" w:rsidP="000D23A4">
      <w:r>
        <w:t>17. All installed appliances must be installed as per manufacturer's instructions.</w:t>
      </w:r>
    </w:p>
    <w:p w14:paraId="753580CE" w14:textId="77777777" w:rsidR="000D23A4" w:rsidRDefault="000D23A4" w:rsidP="000D23A4">
      <w:r>
        <w:t xml:space="preserve">18. Smoke and CO detectors, one (1) on each level and within ten (10) feet of </w:t>
      </w:r>
    </w:p>
    <w:p w14:paraId="45317621" w14:textId="209B5440" w:rsidR="00042AAB" w:rsidRDefault="000D23A4" w:rsidP="000D23A4">
      <w:r>
        <w:t xml:space="preserve">sleeping quarters must be in working </w:t>
      </w:r>
      <w:proofErr w:type="gramStart"/>
      <w:r>
        <w:t>order</w:t>
      </w:r>
      <w:proofErr w:type="gramEnd"/>
    </w:p>
    <w:sectPr w:rsidR="0004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A4"/>
    <w:rsid w:val="00042AAB"/>
    <w:rsid w:val="000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EC2A"/>
  <w15:chartTrackingRefBased/>
  <w15:docId w15:val="{1FDF1FE2-25E0-4835-90A6-57CB6351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Turner</dc:creator>
  <cp:keywords/>
  <dc:description/>
  <cp:lastModifiedBy>Glen Turner</cp:lastModifiedBy>
  <cp:revision>1</cp:revision>
  <dcterms:created xsi:type="dcterms:W3CDTF">2021-05-24T14:04:00Z</dcterms:created>
  <dcterms:modified xsi:type="dcterms:W3CDTF">2021-05-24T14:08:00Z</dcterms:modified>
</cp:coreProperties>
</file>